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jc w:val="center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5492"/>
      </w:tblGrid>
      <w:tr w:rsidR="00000000">
        <w:trPr>
          <w:tblCellSpacing w:w="6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6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15444"/>
            </w:tblGrid>
            <w:tr w:rsidR="00000000">
              <w:trPr>
                <w:tblCellSpacing w:w="6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34542F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 xml:space="preserve">CONSULTA COMPONENTES PROYECTO GCP/RLA/183/SPA </w:t>
                  </w:r>
                </w:p>
                <w:tbl>
                  <w:tblPr>
                    <w:tblW w:w="50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2418"/>
                    <w:gridCol w:w="12938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GCP/RLA/183/SPA 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Programa de apoyo a la agricultura familiar campesina en Perú, Bolivia y Ecuador para mejorar la disponibilidad, el acceso y el uso de semilla de calidad en las zonas Alto Andinas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REGIONAL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Octubre/2010 - Septiembre/2013</w:t>
                        </w:r>
                      </w:p>
                    </w:tc>
                  </w:tr>
                </w:tbl>
                <w:p w:rsidR="00000000" w:rsidRDefault="0034542F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6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/>
                  </w:tblPr>
                  <w:tblGrid>
                    <w:gridCol w:w="351"/>
                    <w:gridCol w:w="1080"/>
                    <w:gridCol w:w="1137"/>
                    <w:gridCol w:w="1992"/>
                    <w:gridCol w:w="1094"/>
                    <w:gridCol w:w="627"/>
                    <w:gridCol w:w="460"/>
                    <w:gridCol w:w="248"/>
                    <w:gridCol w:w="248"/>
                    <w:gridCol w:w="248"/>
                    <w:gridCol w:w="248"/>
                    <w:gridCol w:w="417"/>
                    <w:gridCol w:w="417"/>
                    <w:gridCol w:w="417"/>
                    <w:gridCol w:w="417"/>
                    <w:gridCol w:w="417"/>
                    <w:gridCol w:w="417"/>
                    <w:gridCol w:w="417"/>
                    <w:gridCol w:w="483"/>
                    <w:gridCol w:w="417"/>
                    <w:gridCol w:w="417"/>
                    <w:gridCol w:w="509"/>
                    <w:gridCol w:w="483"/>
                    <w:gridCol w:w="1232"/>
                    <w:gridCol w:w="1163"/>
                  </w:tblGrid>
                  <w:tr w:rsidR="00000000">
                    <w:trPr>
                      <w:trHeight w:val="360"/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COMPONENTE REGIONAL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Contribuir a mejorar la SAN en zonas altoandinas de agricultura campesina familiar de Perú, Bolivia y Ecuador, debido al aumento del ingreso familiar, un mayor acceso a otros bienes básicos alimentarios y el incremento de la disponibilidad de alimentos en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cantidad, calidad y oportunidad; mediante una mayor producción y rendimientos obtenidos de tubérculos y granos en áreas sembradas con semillas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 de variación porcentual promedio del ingreso en las familias campesinas beneficiarias, al término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Promedio países(((ingreso medido una vez implementado el proyecto)-(ingreso en línea base))/(ingreso en línea base)*100)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Encuesta de línea base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Encuesta de medición del ingreso al final del proyecto.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Precios de los productos y adversidades climáticas se mantienen relativamente estables.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 de variación porcentual promedio de los rendimientos de Papa, maíz, quinua, haba y frejol en las comunidades que utilizan semilla de calidad y con prácticas adecuadas de cultivo en el ámbito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Promedio en países((rendimiento medido con semilla de calidad una vez implementado el proyecto)-(rendimiento medido en línea base))/(rendimiento medido en línea base)*100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Registros de cosecha en campos sembrados con semilla de calidad.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Condiciones agroecológicas, socioeconómicas y climáticas favorables.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 xml:space="preserve">2. Programas públicos pertinentes se mantienen o mejoran 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Sistemas de gestión de semillas de calidad implementados en zonas de intervención en 3 países.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Sumatoria (zonas de intervención con producción y uso de semilla de calidad, personas del área pública y privada capacitados, servicios de certificación y 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eguramiento de calidad de semilla, sistemas de almacenamiento preventivo comunitario, marco institucional fortalecido)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1. Informes de registro de producción y venta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semilla certificada de agricultores y organizaciones semilleristas.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Convocatoria, programa, registro de participantes y evaluación de conocimientos de los cursos y ECAs correspondientes.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Registro oficial de almacenamiento.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voluntad polític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a de la CA para apoyar procesos de sistematización de procedimientos, con énfasis en la AFC.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Existe voluntad política de los gobiernos y las instituciones nacionales para apoyar procesos de sistematización de procedimientos, con énfasis en la AFC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Sistemas nacionales de semillas, de Perú, Bolivia y Ecuador, mejorados y articulados, para el incremento sostenible y eficiente de la producción y uso de semillas de calidad de cultivos andinos en la agricultura familiar campesina de la zona altoandina.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% de demanda potencial promedio en 3 países por semilla de calidad, cubierta por la producción de organizaciones de la AFC en la zona altoandina de intervención.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Promedio países(producción y venta de organizaciones semilleristas certificada por autoridad nacional)/(demanda potencial estimada por semilla de calidad en zonas de intervención)*100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Informes de registro de producción y venta de agricultores y organizaciones semilleristas.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Condiciones agroecológicas, socioeconómicas y climáticas favorables.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personas con herramientas y habilidades para la producción, uso y gestión en sistemas de semillas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Sumatoria en países ((facilitadores, líderes y miembros de organizaciones productoras de semillas capacitados)+(facilitadores, líderes y mi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embros de organizaciones usuarias de semilla de calidad capacitados) + (responsables de instituciones públicas y privadas, relacionadas a la atención de emergencias, capacitados) + (profesionales y técnicos del sector oficial y privado capacitados en produ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cción, certificación y fomento de sistemas de semillas de la calidad))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2.500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5.000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1. Convocatoria, programa, registro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de participantes y evaluación de conocimientos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 interés de los agricultores y en las instituciones nacionales de Perú, Bolivia y Ecuador por implementar mejoras en sus prácticas productivas, con el fin de obtener una mayor productividad y valor de sus productos.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% (porcentaje) promedio de la necesidad de semilla de calidad almacenada como reserva ante desastres y emergencias en el conjunto de zonas de intervención de los tres países.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Promedio países(cantidad de semilla almacenada en el conjunto de zonas de intervención)/(cantidad estimada de semilla necesaria en caso de emergencia en el conjunto de zonas de intervención)*100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planes de producción de semillas de las organizaciones, formulados y firmados para su ejecución, incluyen sección de almacenamiento de semilla de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Registro oficial de almacenamiento.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Diagnóstico de necesida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d de almacenamiento de semilla en zonas de intervención en los tres países.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Existe motivación en las instituciones nacionales y los agricultores de las zonas de intervención por asegurar la provisión de semilla de calidad en casos de emergencia.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Planes estratégicos nacionales y subregional para Promover la Producción, Acceso y Uso de Semillas de Calidad para la AFC en las Zonas Alto Andinas, incorporados dentro de las políticas estatales, que incluyen mecanismos de participación en compras públ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icas de los productos de la AFC que han utilizado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(plan estratégico Perú)+(plan estratégico Bolivia)+(plan estratégico Ecuador)+(plan estratégico CAN)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de los planes firmado por representantes de las instituciones involucradas.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Voluntad política del gobierno y las instituciones para apoyar la producción y uso de semilla de calidad en la AFC de la zona AA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Incremento sostenible y eficiente de la producción de semilla de calidad, a través de Organizaciones de Productores/as de semillas conformadas, fortalecidas y autosostenibles con enfoque de cadena.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Plan marco (manual) para la constitución de organizaciones semilleristas locales con: SCIC,Planes de Producción, de negocio y mercadeo, así como acceso al crédito.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(manual sistematización para la constitución legal de organizaciones semilleristas locales,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 la implementación de SCIC, planes de producción, de negocio y mercadeo y acceso a crédito)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manual.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Especialistas disponibles para el diseño del manual.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N° de cursos y metodologías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disponibles para capacitación a facilitadores/as, líderes y miembros de organizaciones de semillas relacionadas a la producción y comercialización local, empresarial de semillas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((curso Metodologías participativas de enseñanza/aprendizaje (aprender/hacien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do))+(curso Producción sostenible de semillas)+(curso Control Interno de Calidad de Semillas (CIC))+(curso Gestión empresarial: a) Plan de Negocios; b) Mercadeo; c) Servicio de postventa)+(diseño metodología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Metodología y programa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3. Especialistas disponibles para el diseño de los 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Producto 1 con asistencia técnica y operativa continua. 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(guías metodológicas)+(misiones técnicas)+(respuestas consultas vía e-mail)+ (respuestas consultas en CVA).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Documentos guías metodológicas.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Registro correo electrónico.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Registro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4. Informes misiones.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Visión regional del proyecto en los diferentes componentes.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Pequeños agricultores/as de las zonas altoandinas fortalecidos en la cultura de uso de semilla de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Producto 2 con asistencia técnica y operativa continua. 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(guías metodológicas)+(misiones técnicas)+(respuestas consultas vía e-mail)+ (respuestas consultas en CVA).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Documentos guías metodológicas.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Registro correo electrónico.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Registro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4. Informes misiones.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Metodologías disponibles para capacitación a facilitadores/as, líderes y miembros de organizaciones productoras en técnicas productivas con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(metodología ECAs para la producción con Semilla de Calidad)+(metodología jornadas realizada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 en parcelas demostrativas)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Metodología y programa de los cursos y ECAs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Especialistas disponibles para el diseño de los 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Plan marco para formulación e implementación de Planes de negocio y mercadeo (PNM) para la vinculación a mercados de organizaciones productoras locales.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(manual para formulación e implementación PNM)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manual.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Especialistas disponibles para el diseño del manual.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Reducción de la vulnerabilidad de la disponibilidad de semilla ante desastres naturales y otras emergencias.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Curso disponible para capacitación a responsables de instituciones públicas y privadas, relacionadas a la atención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desastres y emergencias.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(curso Abastecimiento de Semilla ante Emergencias)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Metodología y programa de los cursos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Especialistas disponibles para el diseño de los 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Plan marco para formulación e implementación de sistemas de gestión comunitaria ante desastres y otras emergencias.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(manual para formulación e implementación Sistemas)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manual.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Especialistas disponibles para el diseño del manual.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Producto 3 con asistencia técnica y operativa continua. 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(guías metodológicas)+(misiones técnicas)+(respuestas consultas vía e-mail)+ (respuestas consultas en CVA).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Documentos guías metodológicas.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Registro correo electrónico.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Registro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4. Informes misiones.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Capacidades Institucionales fortalecidas de Perú, Bolivia, Ecuador y la CAN en la promoción y adopción de políticas y normas, así como la prestación de servicios que fomentan la producción y el uso de semillas de calidad de cultivos seleccionados en la zon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a alto andina.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cursos diseñados y disponibles para capacitación a profesionales y técnicos del sector oficial y privado en producción, certificación y fomento de sistemas de semillas de la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(curso Producción sostenible de semillas)+(curso Certificación de Semillas)+(curso fiscalización de semillas)+(curso fomento productivo)+(curso metodología ECAs para la producción de Semillas de Calidad)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Metodología y programa de los cursos correspondientes.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Especialistas disponibles para el diseño de los 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Metodología marco para la descripción varietal desarrollada y su registro en instancias pertinentes.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(descriptor varietal marco con fines de registro)+(manual metodología publicación registro).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descriptor varietal marco.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3. Especialistas disponibles para el diseño del método marco.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Propuesta normativa subregional armonizada sobre certificación, comercialización y fomento de semilla de calidad.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(propuesta CAN)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 informe oficial normativa.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Informes y/o boletín oficial de validación normativa.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Voluntad política de la CA, los gobiernos y las instituciones para apoyar proceso de modificación y/o adopción de normas actualizadas.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Producto 4 con asistencia técnica y operativa continua. 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(guías metodológicas)+(misiones técnicas)+(respuestas consultas vía e-mail)+ (respuestas consultas en CVA).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Documentos guías metodológicas.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Registro correo electrónico.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Registro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4. Informes misiones.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Sistemas de gestión operativa y del conocimiento del proyecto desarrollados para su sostenibilidad.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CVA implementada.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(comunidad virtual implementada y funcionando con participantes a nivel regional, Perú, Bolivia y Ecuador)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Listado de miembros inscritos en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Documentos consolidados producto de su funcionamiento.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Estadísticas de participación.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Disposición para la participación en la discusión y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Informes de Monitoreo Evaluativo aprobados por el OT en el año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(informes mensuales)+(informes trimestrales)+(informes semestrales)+(informe final)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Validaciones virtuales respectivas (36 mensuales, 12 trimestrales, 6 semestrales y uno final).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3. Disposición para la participación en la discusión y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N° de Informes de Monitoreo analizados y evaluados de componentes nacionales del proyecto.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(informes mensuales)+(informes trimestrales)+(informes semestrales)+(informe final)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Contrainformes en plataforma.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Visión regional del proyecto en los diferentes componentes.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Disposición para la participación en la discusión y evaluación.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Porcentaje de ejecución presupuestaria trimestral acumulada respecto del presupuesto anual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(Gasto acumulado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40%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40%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60%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Reportes FPMIS.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Los mecanismos y procedimientos administrativos son expeditos.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Disponibilidad oportuna de los recursos.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Porcentaje de cumplimiento trimestral del POA.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(Sumatoria de cumplimientos porcentuales trimestrales de actividades / 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Informes validados por el OT en la Plataforma Informática.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Ejecutores y contrapartes nacionales cumplen con los compromisos adquiridos en el POA.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 xml:space="preserve">Producto 5 con asistencia técnica y operativa continua. 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(guías metodológicas)+(misiones técnicas)+(respuestas consultas vía e-mail)+ (respuestas consultas en CVA).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Documentos guías metodológicas.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2. Registro correo electrónico.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3. Registro CVA.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4. Informes misiones.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Recursos y equipos necesarios disponibles.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Visión regional del proyecto en los diferentes componentes.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Porcentaje promedio de ejecución presupuestaria trimestral acumulada respecto del presupuesto anual en componentes nacionales.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(Gasto acumulado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60%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Reportes FPMIS.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Los mecanismos y procedimientos administrativos son expeditos.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2. Disponibilidad oportuna de los recursos.</w:t>
                        </w:r>
                      </w:p>
                    </w:tc>
                  </w:tr>
                  <w:tr w:rsidR="00000000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Porcentaje promedio de cumplimiento trimestral del POA en componentes nacionales.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(Sumatoria de cumplimientos porcentuales trimestrales de actividades / 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br/>
                          <w:t>2011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Informes validados por el OT en la Plataforma Informática.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34542F">
                        <w:pP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3"/>
                            <w:szCs w:val="13"/>
                          </w:rPr>
                          <w:t>1. Ejecutores y contrapartes nacionales cumplen con los compromisos adquiridos en el POA.</w:t>
                        </w:r>
                      </w:p>
                    </w:tc>
                  </w:tr>
                </w:tbl>
                <w:p w:rsidR="00000000" w:rsidRDefault="0034542F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34542F">
            <w:pPr>
              <w:rPr>
                <w:rFonts w:eastAsia="Times New Roman"/>
              </w:rPr>
            </w:pPr>
          </w:p>
        </w:tc>
      </w:tr>
    </w:tbl>
    <w:p w:rsidR="00000000" w:rsidRDefault="0034542F">
      <w:pPr>
        <w:rPr>
          <w:rFonts w:eastAsia="Times New Roman"/>
        </w:rPr>
      </w:pPr>
    </w:p>
    <w:sectPr w:rsidR="000000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708"/>
  <w:hyphenationZone w:val="425"/>
  <w:noPunctuationKerning/>
  <w:characterSpacingControl w:val="doNotCompress"/>
  <w:compat/>
  <w:rsids>
    <w:rsidRoot w:val="0034542F"/>
    <w:rsid w:val="00345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2"/>
      <w:szCs w:val="12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3"/>
      <w:szCs w:val="13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2"/>
      <w:szCs w:val="12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2549</Words>
  <Characters>15774</Characters>
  <Application>Microsoft Office Word</Application>
  <DocSecurity>4</DocSecurity>
  <Lines>131</Lines>
  <Paragraphs>36</Paragraphs>
  <ScaleCrop>false</ScaleCrop>
  <Company>CMG</Company>
  <LinksUpToDate>false</LinksUpToDate>
  <CharactersWithSpaces>18287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Cristián Moscoso</dc:creator>
  <cp:lastModifiedBy>Cristián Moscoso</cp:lastModifiedBy>
  <cp:revision>2</cp:revision>
  <dcterms:created xsi:type="dcterms:W3CDTF">2012-09-03T21:35:00Z</dcterms:created>
  <dcterms:modified xsi:type="dcterms:W3CDTF">2012-09-03T21:35:00Z</dcterms:modified>
</cp:coreProperties>
</file>